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76F" w:rsidRDefault="007671CE" w:rsidP="007671C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791075" cy="552450"/>
            <wp:effectExtent l="0" t="0" r="9525" b="0"/>
            <wp:docPr id="1" name="Рисунок 1" descr="C:\Users\IgoshinaEV\Pictures\для универсальных баннеров\Лого в строчк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goshinaEV\Pictures\для универсальных баннеров\Лого в строчку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15E" w:rsidRDefault="001F515E" w:rsidP="0016474B">
      <w:pPr>
        <w:pStyle w:val="a6"/>
        <w:tabs>
          <w:tab w:val="left" w:pos="709"/>
          <w:tab w:val="left" w:pos="1134"/>
        </w:tabs>
        <w:spacing w:before="360" w:after="360"/>
        <w:ind w:firstLine="709"/>
        <w:jc w:val="center"/>
        <w:rPr>
          <w:rFonts w:ascii="Times New Roman" w:hAnsi="Times New Roman"/>
          <w:sz w:val="28"/>
          <w:szCs w:val="28"/>
        </w:rPr>
      </w:pPr>
      <w:r w:rsidRPr="00754182">
        <w:rPr>
          <w:rFonts w:ascii="Times New Roman" w:hAnsi="Times New Roman"/>
          <w:sz w:val="28"/>
          <w:szCs w:val="28"/>
        </w:rPr>
        <w:t>Подтвердить права на наследство станет проще</w:t>
      </w:r>
    </w:p>
    <w:p w:rsidR="001F515E" w:rsidRDefault="001F515E" w:rsidP="0016474B">
      <w:pPr>
        <w:pStyle w:val="a6"/>
        <w:tabs>
          <w:tab w:val="left" w:pos="709"/>
          <w:tab w:val="left" w:pos="1134"/>
        </w:tabs>
        <w:spacing w:before="360" w:after="36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54182">
        <w:rPr>
          <w:rFonts w:ascii="Times New Roman" w:hAnsi="Times New Roman"/>
          <w:b/>
          <w:sz w:val="28"/>
          <w:szCs w:val="28"/>
        </w:rPr>
        <w:t xml:space="preserve">5 июля 2019 года </w:t>
      </w:r>
      <w:r>
        <w:rPr>
          <w:rFonts w:ascii="Times New Roman" w:hAnsi="Times New Roman"/>
          <w:b/>
          <w:sz w:val="28"/>
          <w:szCs w:val="28"/>
        </w:rPr>
        <w:t>вступает</w:t>
      </w:r>
      <w:r w:rsidRPr="00754182">
        <w:rPr>
          <w:rFonts w:ascii="Times New Roman" w:hAnsi="Times New Roman"/>
          <w:b/>
          <w:sz w:val="28"/>
          <w:szCs w:val="28"/>
        </w:rPr>
        <w:t xml:space="preserve"> в силу приказ Минэкономразвития, котор</w:t>
      </w:r>
      <w:r>
        <w:rPr>
          <w:rFonts w:ascii="Times New Roman" w:hAnsi="Times New Roman"/>
          <w:b/>
          <w:sz w:val="28"/>
          <w:szCs w:val="28"/>
        </w:rPr>
        <w:t>ый упрощает</w:t>
      </w:r>
      <w:r w:rsidRPr="00754182">
        <w:rPr>
          <w:rFonts w:ascii="Times New Roman" w:hAnsi="Times New Roman"/>
          <w:b/>
          <w:sz w:val="28"/>
          <w:szCs w:val="28"/>
        </w:rPr>
        <w:t xml:space="preserve"> порядок нотариального ведения наследственных дел. Согласно приказу, нотариусы получают возможность </w:t>
      </w:r>
      <w:r>
        <w:rPr>
          <w:rFonts w:ascii="Times New Roman" w:hAnsi="Times New Roman"/>
          <w:b/>
          <w:sz w:val="28"/>
          <w:szCs w:val="28"/>
        </w:rPr>
        <w:t xml:space="preserve">напрямую </w:t>
      </w:r>
      <w:r w:rsidRPr="00754182">
        <w:rPr>
          <w:rFonts w:ascii="Times New Roman" w:hAnsi="Times New Roman"/>
          <w:b/>
          <w:sz w:val="28"/>
          <w:szCs w:val="28"/>
        </w:rPr>
        <w:t>запрашивать сведения из ЕГРН о документах-основ</w:t>
      </w:r>
      <w:r>
        <w:rPr>
          <w:rFonts w:ascii="Times New Roman" w:hAnsi="Times New Roman"/>
          <w:b/>
          <w:sz w:val="28"/>
          <w:szCs w:val="28"/>
        </w:rPr>
        <w:t>аниях регистрации вещного права наследодателя.</w:t>
      </w:r>
      <w:r w:rsidRPr="0075418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</w:t>
      </w:r>
      <w:r w:rsidRPr="00754182">
        <w:rPr>
          <w:rFonts w:ascii="Times New Roman" w:hAnsi="Times New Roman"/>
          <w:b/>
          <w:sz w:val="28"/>
          <w:szCs w:val="28"/>
        </w:rPr>
        <w:t xml:space="preserve">асширение перечня предоставляемых нотариусу сведений </w:t>
      </w:r>
      <w:r>
        <w:rPr>
          <w:rFonts w:ascii="Times New Roman" w:hAnsi="Times New Roman"/>
          <w:b/>
          <w:sz w:val="28"/>
          <w:szCs w:val="28"/>
        </w:rPr>
        <w:t xml:space="preserve">из </w:t>
      </w:r>
      <w:proofErr w:type="spellStart"/>
      <w:r w:rsidRPr="00754182">
        <w:rPr>
          <w:rFonts w:ascii="Times New Roman" w:hAnsi="Times New Roman"/>
          <w:b/>
          <w:sz w:val="28"/>
          <w:szCs w:val="28"/>
        </w:rPr>
        <w:t>госреестра</w:t>
      </w:r>
      <w:proofErr w:type="spellEnd"/>
      <w:r w:rsidRPr="0075418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Кадастровой палатой </w:t>
      </w:r>
      <w:r w:rsidRPr="00754182">
        <w:rPr>
          <w:rFonts w:ascii="Times New Roman" w:hAnsi="Times New Roman"/>
          <w:b/>
          <w:sz w:val="28"/>
          <w:szCs w:val="28"/>
        </w:rPr>
        <w:t>позволит упросить процесс оформления наследства для граждан.</w:t>
      </w:r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1F515E" w:rsidRPr="008C025D" w:rsidRDefault="001F515E" w:rsidP="0016474B">
      <w:pPr>
        <w:pStyle w:val="a6"/>
        <w:tabs>
          <w:tab w:val="left" w:pos="709"/>
          <w:tab w:val="left" w:pos="1134"/>
        </w:tabs>
        <w:spacing w:before="360" w:after="360"/>
        <w:ind w:firstLine="709"/>
        <w:jc w:val="both"/>
        <w:rPr>
          <w:rFonts w:ascii="Times New Roman" w:hAnsi="Times New Roman"/>
          <w:sz w:val="28"/>
          <w:szCs w:val="28"/>
        </w:rPr>
      </w:pPr>
      <w:r w:rsidRPr="008C025D">
        <w:rPr>
          <w:rFonts w:ascii="Times New Roman" w:hAnsi="Times New Roman"/>
          <w:sz w:val="28"/>
          <w:szCs w:val="28"/>
        </w:rPr>
        <w:t xml:space="preserve">При открытии наследственного дела для удостоверения прав на недвижимое имущество требуется представить нотариусу документы, на основании которых зарегистрировано вещное право. Теперь нотариус по запросу может </w:t>
      </w:r>
      <w:r>
        <w:rPr>
          <w:rFonts w:ascii="Times New Roman" w:hAnsi="Times New Roman"/>
          <w:sz w:val="28"/>
          <w:szCs w:val="28"/>
        </w:rPr>
        <w:t xml:space="preserve">получить сведения о документах, на основании которых зарегистрировано право наследодателя. </w:t>
      </w:r>
      <w:r w:rsidRPr="008C025D">
        <w:rPr>
          <w:rFonts w:ascii="Times New Roman" w:hAnsi="Times New Roman"/>
          <w:sz w:val="28"/>
          <w:szCs w:val="28"/>
        </w:rPr>
        <w:t xml:space="preserve">Ранее </w:t>
      </w:r>
      <w:r>
        <w:rPr>
          <w:rFonts w:ascii="Times New Roman" w:hAnsi="Times New Roman"/>
          <w:sz w:val="28"/>
          <w:szCs w:val="28"/>
        </w:rPr>
        <w:t>такие сведения предоставляли</w:t>
      </w:r>
      <w:r w:rsidRPr="008C025D">
        <w:rPr>
          <w:rFonts w:ascii="Times New Roman" w:hAnsi="Times New Roman"/>
          <w:sz w:val="28"/>
          <w:szCs w:val="28"/>
        </w:rPr>
        <w:t>сь только по запросу правообладателя, его законного представителя или доверенного лица. Нотариус не имел возможности запрашивать эту информацию из ЕГРН самостоятельно.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F515E" w:rsidRDefault="001F515E" w:rsidP="0016474B">
      <w:pPr>
        <w:pStyle w:val="a6"/>
        <w:tabs>
          <w:tab w:val="left" w:pos="709"/>
          <w:tab w:val="left" w:pos="1134"/>
        </w:tabs>
        <w:spacing w:before="360" w:after="36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Минэкономразвития</w:t>
      </w:r>
      <w:r w:rsidRPr="00626C63">
        <w:rPr>
          <w:rFonts w:ascii="Times New Roman" w:hAnsi="Times New Roman"/>
          <w:sz w:val="28"/>
          <w:szCs w:val="28"/>
        </w:rPr>
        <w:t xml:space="preserve"> </w:t>
      </w:r>
      <w:hyperlink r:id="rId5" w:history="1">
        <w:r w:rsidRPr="00341E26">
          <w:rPr>
            <w:rStyle w:val="a5"/>
            <w:rFonts w:ascii="Times New Roman" w:hAnsi="Times New Roman"/>
            <w:sz w:val="28"/>
            <w:szCs w:val="28"/>
          </w:rPr>
          <w:t>от 20.03.2019 № 144</w:t>
        </w:r>
      </w:hyperlink>
      <w:r>
        <w:rPr>
          <w:rFonts w:ascii="Times New Roman" w:hAnsi="Times New Roman"/>
          <w:sz w:val="28"/>
          <w:szCs w:val="28"/>
        </w:rPr>
        <w:t xml:space="preserve"> наделил нотариуса правом заверять и направля</w:t>
      </w:r>
      <w:r w:rsidRPr="00626C63"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z w:val="28"/>
          <w:szCs w:val="28"/>
        </w:rPr>
        <w:t>в Федеральную к</w:t>
      </w:r>
      <w:r w:rsidRPr="00626C63">
        <w:rPr>
          <w:rFonts w:ascii="Times New Roman" w:hAnsi="Times New Roman"/>
          <w:sz w:val="28"/>
          <w:szCs w:val="28"/>
        </w:rPr>
        <w:t xml:space="preserve">адастровую палату запрос о получении сведений </w:t>
      </w:r>
      <w:r>
        <w:rPr>
          <w:rFonts w:ascii="Times New Roman" w:hAnsi="Times New Roman"/>
          <w:sz w:val="28"/>
          <w:szCs w:val="28"/>
        </w:rPr>
        <w:t xml:space="preserve">из </w:t>
      </w:r>
      <w:r w:rsidRPr="00626C63">
        <w:rPr>
          <w:rFonts w:ascii="Times New Roman" w:hAnsi="Times New Roman"/>
          <w:sz w:val="28"/>
          <w:szCs w:val="28"/>
        </w:rPr>
        <w:t>ЕГРН о документах-основаниях осуществления государственной регистрации вещного права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1F515E" w:rsidRPr="00754182" w:rsidRDefault="001F515E" w:rsidP="0016474B">
      <w:pPr>
        <w:pStyle w:val="a6"/>
        <w:tabs>
          <w:tab w:val="left" w:pos="709"/>
          <w:tab w:val="left" w:pos="1134"/>
        </w:tabs>
        <w:spacing w:before="360" w:after="360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626C63">
        <w:rPr>
          <w:rFonts w:ascii="Times New Roman" w:hAnsi="Times New Roman"/>
          <w:i/>
          <w:sz w:val="28"/>
          <w:szCs w:val="28"/>
        </w:rPr>
        <w:t xml:space="preserve">«Расширение перечня сведений, которые нотариус </w:t>
      </w:r>
      <w:r>
        <w:rPr>
          <w:rFonts w:ascii="Times New Roman" w:hAnsi="Times New Roman"/>
          <w:i/>
          <w:sz w:val="28"/>
          <w:szCs w:val="28"/>
        </w:rPr>
        <w:t>вправе</w:t>
      </w:r>
      <w:r w:rsidRPr="00626C63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самостоятельно запрашива</w:t>
      </w:r>
      <w:r w:rsidRPr="00626C63">
        <w:rPr>
          <w:rFonts w:ascii="Times New Roman" w:hAnsi="Times New Roman"/>
          <w:i/>
          <w:sz w:val="28"/>
          <w:szCs w:val="28"/>
        </w:rPr>
        <w:t xml:space="preserve">ть из ЕГРН, позволяет </w:t>
      </w:r>
      <w:r>
        <w:rPr>
          <w:rFonts w:ascii="Times New Roman" w:hAnsi="Times New Roman"/>
          <w:i/>
          <w:sz w:val="28"/>
          <w:szCs w:val="28"/>
        </w:rPr>
        <w:t>урегулировать вопрос получения документов, необходимых для ведения наследственных дел, без посредничества наследников. Нотариус может запросить данные в бумажном или электронном виде, самостоятельно подписав запрос. Таким образом, п</w:t>
      </w:r>
      <w:bookmarkStart w:id="0" w:name="_GoBack"/>
      <w:bookmarkEnd w:id="0"/>
      <w:r>
        <w:rPr>
          <w:rFonts w:ascii="Times New Roman" w:hAnsi="Times New Roman"/>
          <w:i/>
          <w:sz w:val="28"/>
          <w:szCs w:val="28"/>
        </w:rPr>
        <w:t>ри оформлении наследства гражданам станет проще получить нотариальное удостоверение</w:t>
      </w:r>
      <w:r w:rsidRPr="00626C63">
        <w:rPr>
          <w:rFonts w:ascii="Times New Roman" w:hAnsi="Times New Roman"/>
          <w:i/>
          <w:sz w:val="28"/>
          <w:szCs w:val="28"/>
        </w:rPr>
        <w:t xml:space="preserve"> имущественных прав</w:t>
      </w:r>
      <w:r>
        <w:rPr>
          <w:rFonts w:ascii="Times New Roman" w:hAnsi="Times New Roman"/>
          <w:i/>
          <w:sz w:val="28"/>
          <w:szCs w:val="28"/>
        </w:rPr>
        <w:t>», -</w:t>
      </w:r>
      <w:r w:rsidRPr="008B7B10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сказала </w:t>
      </w:r>
      <w:r w:rsidRPr="00754182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зам</w:t>
      </w:r>
      <w:r w:rsidR="0085487A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 xml:space="preserve">еститель директора </w:t>
      </w:r>
      <w:r w:rsidRPr="00754182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 xml:space="preserve">Федеральной кадастровой палаты </w:t>
      </w:r>
      <w:r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 xml:space="preserve">Росреестра </w:t>
      </w:r>
      <w:r w:rsidRPr="00754182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 xml:space="preserve">Марина Семенова.  </w:t>
      </w:r>
    </w:p>
    <w:p w:rsidR="002D0349" w:rsidRPr="00957EB9" w:rsidRDefault="002D0349" w:rsidP="0016474B">
      <w:pPr>
        <w:spacing w:before="100" w:beforeAutospacing="1" w:after="100" w:afterAutospacing="1" w:line="240" w:lineRule="atLeast"/>
        <w:ind w:firstLine="567"/>
        <w:jc w:val="both"/>
        <w:rPr>
          <w:rFonts w:ascii="Segoe UI" w:eastAsia="Times New Roman" w:hAnsi="Segoe UI" w:cs="Segoe UI"/>
          <w:sz w:val="28"/>
          <w:szCs w:val="28"/>
          <w:lang w:eastAsia="ru-RU"/>
        </w:rPr>
      </w:pPr>
    </w:p>
    <w:p w:rsidR="002D0349" w:rsidRPr="002D0349" w:rsidRDefault="002D0349" w:rsidP="0016474B">
      <w:pPr>
        <w:spacing w:before="100" w:beforeAutospacing="1" w:after="100" w:afterAutospacing="1" w:line="240" w:lineRule="atLeast"/>
        <w:rPr>
          <w:rFonts w:ascii="Segoe UI" w:eastAsiaTheme="minorEastAsia" w:hAnsi="Segoe UI" w:cs="Segoe UI"/>
          <w:noProof/>
          <w:sz w:val="20"/>
          <w:lang w:eastAsia="ru-RU"/>
        </w:rPr>
      </w:pPr>
      <w:r w:rsidRPr="002D0349">
        <w:rPr>
          <w:rFonts w:ascii="Segoe UI" w:eastAsiaTheme="minorEastAsia" w:hAnsi="Segoe UI" w:cs="Segoe UI"/>
          <w:noProof/>
          <w:sz w:val="20"/>
          <w:lang w:eastAsia="ru-RU"/>
        </w:rPr>
        <w:t>Федеральная кадастровая палата</w:t>
      </w:r>
    </w:p>
    <w:p w:rsidR="002D0349" w:rsidRPr="002D0349" w:rsidRDefault="002D0349" w:rsidP="0016474B">
      <w:pPr>
        <w:spacing w:before="100" w:beforeAutospacing="1" w:after="100" w:afterAutospacing="1" w:line="240" w:lineRule="atLeast"/>
        <w:jc w:val="both"/>
        <w:rPr>
          <w:rFonts w:ascii="Segoe UI" w:eastAsiaTheme="minorEastAsia" w:hAnsi="Segoe UI" w:cs="Segoe UI"/>
          <w:noProof/>
          <w:sz w:val="20"/>
          <w:lang w:eastAsia="ru-RU"/>
        </w:rPr>
      </w:pPr>
      <w:r w:rsidRPr="002D0349">
        <w:rPr>
          <w:rFonts w:ascii="Segoe UI" w:eastAsiaTheme="minorEastAsia" w:hAnsi="Segoe UI" w:cs="Segoe UI"/>
          <w:noProof/>
          <w:sz w:val="20"/>
          <w:lang w:eastAsia="ru-RU"/>
        </w:rPr>
        <w:t>Тел. +7 495 587-80-80</w:t>
      </w:r>
    </w:p>
    <w:p w:rsidR="002D0349" w:rsidRPr="002D0349" w:rsidRDefault="00091257" w:rsidP="0016474B">
      <w:pPr>
        <w:spacing w:before="100" w:beforeAutospacing="1" w:after="100" w:afterAutospacing="1" w:line="240" w:lineRule="atLeast"/>
        <w:jc w:val="both"/>
        <w:rPr>
          <w:rFonts w:ascii="Segoe UI" w:hAnsi="Segoe UI" w:cs="Segoe UI"/>
          <w:sz w:val="20"/>
        </w:rPr>
      </w:pPr>
      <w:hyperlink r:id="rId6" w:history="1">
        <w:r w:rsidR="002D0349" w:rsidRPr="002D0349">
          <w:rPr>
            <w:rStyle w:val="a5"/>
            <w:rFonts w:ascii="Segoe UI" w:hAnsi="Segoe UI" w:cs="Segoe UI"/>
            <w:sz w:val="20"/>
            <w:lang w:val="en-US"/>
          </w:rPr>
          <w:t>press</w:t>
        </w:r>
        <w:r w:rsidR="002D0349" w:rsidRPr="002D0349">
          <w:rPr>
            <w:rStyle w:val="a5"/>
            <w:rFonts w:ascii="Segoe UI" w:hAnsi="Segoe UI" w:cs="Segoe UI"/>
            <w:sz w:val="20"/>
          </w:rPr>
          <w:t>@</w:t>
        </w:r>
        <w:proofErr w:type="spellStart"/>
        <w:r w:rsidR="002D0349" w:rsidRPr="002D0349">
          <w:rPr>
            <w:rStyle w:val="a5"/>
            <w:rFonts w:ascii="Segoe UI" w:hAnsi="Segoe UI" w:cs="Segoe UI"/>
            <w:sz w:val="20"/>
            <w:lang w:val="en-US"/>
          </w:rPr>
          <w:t>kadastr</w:t>
        </w:r>
        <w:proofErr w:type="spellEnd"/>
        <w:r w:rsidR="002D0349" w:rsidRPr="002D0349">
          <w:rPr>
            <w:rStyle w:val="a5"/>
            <w:rFonts w:ascii="Segoe UI" w:hAnsi="Segoe UI" w:cs="Segoe UI"/>
            <w:sz w:val="20"/>
          </w:rPr>
          <w:t>.</w:t>
        </w:r>
        <w:proofErr w:type="spellStart"/>
        <w:r w:rsidR="002D0349" w:rsidRPr="002D0349">
          <w:rPr>
            <w:rStyle w:val="a5"/>
            <w:rFonts w:ascii="Segoe UI" w:hAnsi="Segoe UI" w:cs="Segoe UI"/>
            <w:sz w:val="20"/>
            <w:lang w:val="en-US"/>
          </w:rPr>
          <w:t>ru</w:t>
        </w:r>
        <w:proofErr w:type="spellEnd"/>
      </w:hyperlink>
    </w:p>
    <w:sectPr w:rsidR="002D0349" w:rsidRPr="002D0349" w:rsidSect="000912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71CE"/>
    <w:rsid w:val="00091257"/>
    <w:rsid w:val="0016474B"/>
    <w:rsid w:val="001F515E"/>
    <w:rsid w:val="002D0349"/>
    <w:rsid w:val="007671CE"/>
    <w:rsid w:val="0085487A"/>
    <w:rsid w:val="00957EB9"/>
    <w:rsid w:val="009B1C75"/>
    <w:rsid w:val="00CD2DA2"/>
    <w:rsid w:val="00F37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2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C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D0349"/>
    <w:rPr>
      <w:color w:val="0000FF" w:themeColor="hyperlink"/>
      <w:u w:val="single"/>
    </w:rPr>
  </w:style>
  <w:style w:type="paragraph" w:styleId="a6">
    <w:name w:val="No Spacing"/>
    <w:uiPriority w:val="1"/>
    <w:qFormat/>
    <w:rsid w:val="001F515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ess@kadastr.ru" TargetMode="External"/><Relationship Id="rId5" Type="http://schemas.openxmlformats.org/officeDocument/2006/relationships/hyperlink" Target="https://cdnimg.rg.ru/pril/170/82/99/55004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Игошина Екатерина Викторовна</dc:creator>
  <cp:lastModifiedBy>E.Bystrova</cp:lastModifiedBy>
  <cp:revision>3</cp:revision>
  <dcterms:created xsi:type="dcterms:W3CDTF">2019-07-16T05:32:00Z</dcterms:created>
  <dcterms:modified xsi:type="dcterms:W3CDTF">2019-07-16T05:33:00Z</dcterms:modified>
</cp:coreProperties>
</file>